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22A" w:rsidRDefault="005A122A" w:rsidP="005A122A">
      <w:pPr>
        <w:tabs>
          <w:tab w:val="center" w:pos="4680"/>
        </w:tabs>
        <w:suppressAutoHyphens/>
        <w:ind w:left="4680" w:hanging="4680"/>
        <w:jc w:val="center"/>
      </w:pPr>
      <w:r>
        <w:rPr>
          <w:b/>
          <w:sz w:val="40"/>
        </w:rPr>
        <w:t>CREATIVE ACTIVITIES</w:t>
      </w:r>
      <w:r>
        <w:rPr>
          <w:sz w:val="40"/>
        </w:rPr>
        <w:fldChar w:fldCharType="begin"/>
      </w:r>
      <w:r>
        <w:rPr>
          <w:sz w:val="40"/>
        </w:rPr>
        <w:instrText xml:space="preserve">PRIVATE </w:instrText>
      </w:r>
      <w:r>
        <w:rPr>
          <w:sz w:val="40"/>
        </w:rPr>
        <w:fldChar w:fldCharType="end"/>
      </w:r>
    </w:p>
    <w:p w:rsidR="005A122A" w:rsidRDefault="00B92FA3" w:rsidP="005A122A">
      <w:pPr>
        <w:tabs>
          <w:tab w:val="center" w:pos="4680"/>
        </w:tabs>
        <w:suppressAutoHyphens/>
        <w:jc w:val="center"/>
        <w:rPr>
          <w:b/>
        </w:rPr>
      </w:pPr>
      <w:r>
        <w:rPr>
          <w:b/>
        </w:rPr>
        <w:t>January</w:t>
      </w:r>
      <w:r w:rsidR="00A059D1">
        <w:rPr>
          <w:b/>
        </w:rPr>
        <w:t xml:space="preserve"> </w:t>
      </w:r>
      <w:r>
        <w:rPr>
          <w:b/>
        </w:rPr>
        <w:t>2015</w:t>
      </w:r>
    </w:p>
    <w:p w:rsidR="005A122A" w:rsidRDefault="005A122A" w:rsidP="005A122A">
      <w:pPr>
        <w:tabs>
          <w:tab w:val="center" w:pos="4680"/>
        </w:tabs>
        <w:suppressAutoHyphens/>
        <w:rPr>
          <w:b/>
        </w:rPr>
      </w:pPr>
    </w:p>
    <w:p w:rsidR="005A122A" w:rsidRPr="00B541A6" w:rsidRDefault="005A122A" w:rsidP="005A122A">
      <w:pPr>
        <w:rPr>
          <w:b/>
          <w:szCs w:val="24"/>
        </w:rPr>
      </w:pPr>
      <w:r w:rsidRPr="00B541A6">
        <w:rPr>
          <w:b/>
          <w:szCs w:val="24"/>
        </w:rPr>
        <w:t>PUBLICATIONS:</w:t>
      </w:r>
    </w:p>
    <w:p w:rsidR="00E47C4A" w:rsidRPr="00B541A6" w:rsidRDefault="00E47C4A" w:rsidP="00E47C4A">
      <w:pPr>
        <w:rPr>
          <w:szCs w:val="24"/>
        </w:rPr>
      </w:pPr>
    </w:p>
    <w:p w:rsidR="00180ED4" w:rsidRPr="00B541A6" w:rsidRDefault="00180ED4" w:rsidP="00E47C4A">
      <w:pPr>
        <w:pStyle w:val="ListParagraph"/>
        <w:numPr>
          <w:ilvl w:val="0"/>
          <w:numId w:val="40"/>
        </w:numPr>
        <w:tabs>
          <w:tab w:val="left" w:pos="360"/>
        </w:tabs>
        <w:ind w:hanging="720"/>
        <w:rPr>
          <w:szCs w:val="24"/>
        </w:rPr>
      </w:pPr>
      <w:r w:rsidRPr="00B541A6">
        <w:rPr>
          <w:szCs w:val="24"/>
        </w:rPr>
        <w:t>Bried, J. T., N. A. Gifford, and K. M. Robertson. 2015. Predicted crown fire risk adds incentive to restore open-canopy pine barrens at the wildland-urban interface. Journal of Sustainable Forestry 34:147-167</w:t>
      </w:r>
      <w:r w:rsidR="002E634E">
        <w:rPr>
          <w:szCs w:val="24"/>
        </w:rPr>
        <w:t>.</w:t>
      </w:r>
    </w:p>
    <w:p w:rsidR="008F5944" w:rsidRPr="00B541A6" w:rsidRDefault="008F5944" w:rsidP="008F5944">
      <w:pPr>
        <w:pStyle w:val="ListParagraph"/>
        <w:numPr>
          <w:ilvl w:val="0"/>
          <w:numId w:val="40"/>
        </w:numPr>
        <w:tabs>
          <w:tab w:val="left" w:pos="360"/>
        </w:tabs>
        <w:ind w:hanging="720"/>
        <w:rPr>
          <w:szCs w:val="24"/>
        </w:rPr>
      </w:pPr>
      <w:r w:rsidRPr="00B541A6">
        <w:rPr>
          <w:szCs w:val="24"/>
        </w:rPr>
        <w:t xml:space="preserve">Burtka, J.L., Grindstaff, J.L. (2015). Similar nest </w:t>
      </w:r>
      <w:r w:rsidR="007D4670" w:rsidRPr="00B541A6">
        <w:rPr>
          <w:szCs w:val="24"/>
        </w:rPr>
        <w:t>defense</w:t>
      </w:r>
      <w:r w:rsidRPr="00B541A6">
        <w:rPr>
          <w:szCs w:val="24"/>
        </w:rPr>
        <w:t xml:space="preserve"> strategies within pairs increase reproductive success in the eastern bluebird, </w:t>
      </w:r>
      <w:r w:rsidRPr="00B541A6">
        <w:rPr>
          <w:i/>
          <w:szCs w:val="24"/>
        </w:rPr>
        <w:t>Sialia sialis</w:t>
      </w:r>
      <w:r w:rsidRPr="00B541A6">
        <w:rPr>
          <w:szCs w:val="24"/>
        </w:rPr>
        <w:t xml:space="preserve">. </w:t>
      </w:r>
      <w:r w:rsidRPr="00B541A6">
        <w:rPr>
          <w:i/>
          <w:szCs w:val="24"/>
        </w:rPr>
        <w:t>Animal Behaviour</w:t>
      </w:r>
      <w:r w:rsidRPr="00B541A6">
        <w:rPr>
          <w:szCs w:val="24"/>
        </w:rPr>
        <w:t xml:space="preserve"> 100:174-182.</w:t>
      </w:r>
    </w:p>
    <w:p w:rsidR="00E47C4A" w:rsidRPr="00B541A6" w:rsidRDefault="00E47C4A" w:rsidP="00E47C4A">
      <w:pPr>
        <w:pStyle w:val="ListParagraph"/>
        <w:numPr>
          <w:ilvl w:val="0"/>
          <w:numId w:val="40"/>
        </w:numPr>
        <w:tabs>
          <w:tab w:val="left" w:pos="360"/>
        </w:tabs>
        <w:ind w:hanging="720"/>
        <w:rPr>
          <w:szCs w:val="24"/>
        </w:rPr>
      </w:pPr>
      <w:r w:rsidRPr="00B541A6">
        <w:rPr>
          <w:szCs w:val="24"/>
        </w:rPr>
        <w:t xml:space="preserve">Goodchild CG, Frederich M, Zeeman SI. (2015). AMP-activated protein kinase is a biomarker of energetic status in freshwater mussels exposed to municipal effluents. </w:t>
      </w:r>
      <w:r w:rsidRPr="00B541A6">
        <w:rPr>
          <w:i/>
          <w:szCs w:val="24"/>
        </w:rPr>
        <w:t>Science of the Total Environment</w:t>
      </w:r>
      <w:r w:rsidRPr="00B541A6">
        <w:rPr>
          <w:szCs w:val="24"/>
        </w:rPr>
        <w:t xml:space="preserve">. Volume 512-513:  Page 201-209. doi: </w:t>
      </w:r>
      <w:r w:rsidRPr="00B541A6">
        <w:rPr>
          <w:color w:val="000000"/>
          <w:szCs w:val="24"/>
          <w:bdr w:val="none" w:sz="0" w:space="0" w:color="auto" w:frame="1"/>
        </w:rPr>
        <w:t>10.1016/j.scitotenv.2015.01.065</w:t>
      </w:r>
      <w:r w:rsidR="002E634E">
        <w:rPr>
          <w:color w:val="000000"/>
          <w:szCs w:val="24"/>
          <w:bdr w:val="none" w:sz="0" w:space="0" w:color="auto" w:frame="1"/>
        </w:rPr>
        <w:t>.</w:t>
      </w:r>
    </w:p>
    <w:p w:rsidR="00E47C4A" w:rsidRPr="00B541A6" w:rsidRDefault="00E47C4A" w:rsidP="00E47C4A">
      <w:pPr>
        <w:pStyle w:val="ListParagraph"/>
        <w:numPr>
          <w:ilvl w:val="0"/>
          <w:numId w:val="40"/>
        </w:numPr>
        <w:tabs>
          <w:tab w:val="left" w:pos="360"/>
        </w:tabs>
        <w:ind w:hanging="720"/>
        <w:rPr>
          <w:color w:val="1F497D"/>
          <w:szCs w:val="24"/>
        </w:rPr>
      </w:pPr>
      <w:r w:rsidRPr="00B541A6">
        <w:rPr>
          <w:szCs w:val="24"/>
        </w:rPr>
        <w:t xml:space="preserve">Kalinowska, K., J. Ejsmont-Karabin, M. Rzepecki, I. Kostrzewska-Szlakowska, I. Yu. Feniova, A. Palash, and A.R. Dzialowski (2015)  Impacts of large-bodied crustaceans on the microbial loop. </w:t>
      </w:r>
      <w:r w:rsidRPr="00B541A6">
        <w:rPr>
          <w:i/>
          <w:iCs/>
          <w:szCs w:val="24"/>
        </w:rPr>
        <w:t>Hydrobiologia</w:t>
      </w:r>
      <w:r w:rsidRPr="00B541A6">
        <w:rPr>
          <w:szCs w:val="24"/>
        </w:rPr>
        <w:t>, 744, 115-125</w:t>
      </w:r>
      <w:r w:rsidRPr="00B541A6">
        <w:rPr>
          <w:color w:val="1F497D"/>
          <w:szCs w:val="24"/>
        </w:rPr>
        <w:t>.</w:t>
      </w:r>
    </w:p>
    <w:p w:rsidR="00CA7436" w:rsidRPr="00B541A6" w:rsidRDefault="00CA7436" w:rsidP="00CA7436">
      <w:pPr>
        <w:pStyle w:val="ListParagraph"/>
        <w:numPr>
          <w:ilvl w:val="0"/>
          <w:numId w:val="40"/>
        </w:numPr>
        <w:tabs>
          <w:tab w:val="left" w:pos="360"/>
        </w:tabs>
        <w:ind w:hanging="720"/>
        <w:rPr>
          <w:szCs w:val="24"/>
          <w:lang w:val="en-GB" w:eastAsia="en-GB"/>
        </w:rPr>
      </w:pPr>
      <w:r w:rsidRPr="00B541A6">
        <w:rPr>
          <w:color w:val="000000"/>
          <w:szCs w:val="24"/>
          <w:lang w:val="en-GB" w:eastAsia="en-GB"/>
        </w:rPr>
        <w:t xml:space="preserve">Papeş, M., F. Cuzin, and P. Gaubert. 2015. Niche dynamics in the European ranges of two African carnivores reflect their dispersal and demographic histories. </w:t>
      </w:r>
      <w:r w:rsidRPr="00B541A6">
        <w:rPr>
          <w:i/>
          <w:iCs/>
          <w:color w:val="000000"/>
          <w:szCs w:val="24"/>
          <w:lang w:val="en-GB" w:eastAsia="en-GB"/>
        </w:rPr>
        <w:t>Biological Journal of the Linnean Society</w:t>
      </w:r>
      <w:r w:rsidRPr="00B541A6">
        <w:rPr>
          <w:color w:val="000000"/>
          <w:szCs w:val="24"/>
          <w:lang w:val="en-GB" w:eastAsia="en-GB"/>
        </w:rPr>
        <w:t xml:space="preserve"> Early View DOI: 10.1111/bij.12477.</w:t>
      </w:r>
    </w:p>
    <w:p w:rsidR="008F5944" w:rsidRPr="00B541A6" w:rsidRDefault="00E47C4A" w:rsidP="00CA7436">
      <w:pPr>
        <w:pStyle w:val="ListParagraph"/>
        <w:numPr>
          <w:ilvl w:val="0"/>
          <w:numId w:val="40"/>
        </w:numPr>
        <w:tabs>
          <w:tab w:val="left" w:pos="360"/>
          <w:tab w:val="left" w:pos="450"/>
        </w:tabs>
        <w:ind w:hanging="720"/>
        <w:rPr>
          <w:szCs w:val="24"/>
          <w:lang w:val="en-GB" w:eastAsia="en-GB"/>
        </w:rPr>
      </w:pPr>
      <w:r w:rsidRPr="00B541A6">
        <w:rPr>
          <w:szCs w:val="24"/>
        </w:rPr>
        <w:t xml:space="preserve">Simpson, S.J., F. Clissold, M. Lihoreau, F. Ponton, S.M. Wilder and D. Raubenheimer. 2015. Recent advances in the integrative nutrition of arthropods. </w:t>
      </w:r>
      <w:r w:rsidRPr="00B541A6">
        <w:rPr>
          <w:i/>
          <w:szCs w:val="24"/>
        </w:rPr>
        <w:t>Annual Review of Entomology</w:t>
      </w:r>
      <w:r w:rsidRPr="00B541A6">
        <w:rPr>
          <w:szCs w:val="24"/>
        </w:rPr>
        <w:t xml:space="preserve"> 60: 293-311.</w:t>
      </w:r>
    </w:p>
    <w:p w:rsidR="008F5944" w:rsidRPr="00B541A6" w:rsidRDefault="008F5944" w:rsidP="008F5944">
      <w:pPr>
        <w:pStyle w:val="ListParagraph"/>
        <w:numPr>
          <w:ilvl w:val="0"/>
          <w:numId w:val="40"/>
        </w:numPr>
        <w:tabs>
          <w:tab w:val="left" w:pos="360"/>
        </w:tabs>
        <w:ind w:hanging="720"/>
        <w:rPr>
          <w:szCs w:val="24"/>
        </w:rPr>
      </w:pPr>
      <w:r w:rsidRPr="00B541A6">
        <w:rPr>
          <w:szCs w:val="24"/>
        </w:rPr>
        <w:t>Vhora, S. M.</w:t>
      </w:r>
      <w:r w:rsidRPr="00B541A6">
        <w:rPr>
          <w:szCs w:val="24"/>
          <w:vertAlign w:val="superscript"/>
        </w:rPr>
        <w:t>†</w:t>
      </w:r>
      <w:r w:rsidRPr="00B541A6">
        <w:rPr>
          <w:szCs w:val="24"/>
        </w:rPr>
        <w:t xml:space="preserve">, and M. G. Bolek. 2015. Temporal occurrence and community structure of helminth parasites in southern leopard frogs, </w:t>
      </w:r>
      <w:r w:rsidRPr="00B541A6">
        <w:rPr>
          <w:i/>
          <w:szCs w:val="24"/>
        </w:rPr>
        <w:t>Rana sphenocephala</w:t>
      </w:r>
      <w:r w:rsidRPr="00B541A6">
        <w:rPr>
          <w:szCs w:val="24"/>
        </w:rPr>
        <w:t xml:space="preserve"> from North Central Oklahoma. Parasitology Research. DOI 10.1007/s00436-014-4303-0</w:t>
      </w:r>
      <w:r w:rsidR="002E634E">
        <w:rPr>
          <w:szCs w:val="24"/>
        </w:rPr>
        <w:t>.</w:t>
      </w:r>
    </w:p>
    <w:p w:rsidR="00B541A6" w:rsidRDefault="00B541A6" w:rsidP="00B541A6">
      <w:pPr>
        <w:tabs>
          <w:tab w:val="left" w:pos="360"/>
        </w:tabs>
        <w:ind w:left="0" w:firstLine="0"/>
        <w:rPr>
          <w:b/>
          <w:szCs w:val="24"/>
        </w:rPr>
      </w:pPr>
    </w:p>
    <w:p w:rsidR="005A122A" w:rsidRPr="00B541A6" w:rsidRDefault="0077062D" w:rsidP="00B541A6">
      <w:pPr>
        <w:tabs>
          <w:tab w:val="left" w:pos="360"/>
        </w:tabs>
        <w:ind w:left="0" w:firstLine="0"/>
        <w:rPr>
          <w:szCs w:val="24"/>
        </w:rPr>
      </w:pPr>
      <w:r>
        <w:rPr>
          <w:b/>
          <w:szCs w:val="24"/>
        </w:rPr>
        <w:t xml:space="preserve">PROFESSIONAL MEETING </w:t>
      </w:r>
      <w:r w:rsidR="005A122A" w:rsidRPr="00B541A6">
        <w:rPr>
          <w:b/>
          <w:szCs w:val="24"/>
        </w:rPr>
        <w:t>PRESENTATIONS:</w:t>
      </w:r>
    </w:p>
    <w:p w:rsidR="00AB6F55" w:rsidRPr="00B541A6" w:rsidRDefault="00AB6F55" w:rsidP="00B37740">
      <w:pPr>
        <w:tabs>
          <w:tab w:val="left" w:pos="360"/>
        </w:tabs>
        <w:ind w:left="0" w:firstLine="0"/>
        <w:rPr>
          <w:b/>
          <w:szCs w:val="24"/>
        </w:rPr>
      </w:pPr>
    </w:p>
    <w:p w:rsidR="00AB6F55" w:rsidRDefault="00AB6F55" w:rsidP="00AB6F55">
      <w:pPr>
        <w:pStyle w:val="ListParagraph"/>
        <w:numPr>
          <w:ilvl w:val="0"/>
          <w:numId w:val="41"/>
        </w:numPr>
        <w:tabs>
          <w:tab w:val="left" w:pos="360"/>
        </w:tabs>
        <w:ind w:hanging="720"/>
        <w:rPr>
          <w:szCs w:val="24"/>
        </w:rPr>
      </w:pPr>
      <w:r w:rsidRPr="00B541A6">
        <w:rPr>
          <w:szCs w:val="24"/>
        </w:rPr>
        <w:t>Ambardar, M., and J.L. Grindstaff. 5 January 2015. Effects of brood size manipulation on parental care and nestling corticosterone levels in eastern bluebirds (</w:t>
      </w:r>
      <w:r w:rsidRPr="00B541A6">
        <w:rPr>
          <w:i/>
          <w:szCs w:val="24"/>
        </w:rPr>
        <w:t>Sialia sialis</w:t>
      </w:r>
      <w:r w:rsidRPr="00B541A6">
        <w:rPr>
          <w:szCs w:val="24"/>
        </w:rPr>
        <w:t xml:space="preserve">). Society for Integrative and Comparative Biology Annual Meeting. Palm Beach County Convention Center, West Palm Beach, FL. </w:t>
      </w:r>
    </w:p>
    <w:p w:rsidR="0077062D" w:rsidRPr="00B541A6" w:rsidRDefault="0077062D" w:rsidP="0077062D">
      <w:pPr>
        <w:pStyle w:val="ListParagraph"/>
        <w:numPr>
          <w:ilvl w:val="0"/>
          <w:numId w:val="41"/>
        </w:numPr>
        <w:tabs>
          <w:tab w:val="left" w:pos="360"/>
        </w:tabs>
        <w:ind w:hanging="720"/>
        <w:rPr>
          <w:szCs w:val="24"/>
          <w:lang w:val="en-GB" w:eastAsia="en-GB"/>
        </w:rPr>
      </w:pPr>
      <w:r w:rsidRPr="00B541A6">
        <w:rPr>
          <w:color w:val="000000"/>
          <w:szCs w:val="24"/>
          <w:lang w:val="en-GB" w:eastAsia="en-GB"/>
        </w:rPr>
        <w:t>Liede-Schumann, S., R. Khanum, A.S. Mumtaz, I. Gherghel, and A. Pahlevani. January 2015. Going West - a subtropical lineage (</w:t>
      </w:r>
      <w:r w:rsidRPr="00B541A6">
        <w:rPr>
          <w:i/>
          <w:iCs/>
          <w:color w:val="000000"/>
          <w:szCs w:val="24"/>
          <w:lang w:val="en-GB" w:eastAsia="en-GB"/>
        </w:rPr>
        <w:t>Vincetoxicum</w:t>
      </w:r>
      <w:r w:rsidRPr="00B541A6">
        <w:rPr>
          <w:color w:val="000000"/>
          <w:szCs w:val="24"/>
          <w:lang w:val="en-GB" w:eastAsia="en-GB"/>
        </w:rPr>
        <w:t>, Apocynaceae: Asclepiadoideae) expanding into Europe. 7th Biennial Meeting of the International Biogeography Society, 8– 12 January 2015, Bayreuth, Germany.</w:t>
      </w:r>
    </w:p>
    <w:p w:rsidR="00180ED4" w:rsidRPr="006D4F60" w:rsidRDefault="00180ED4" w:rsidP="006D4F60">
      <w:pPr>
        <w:pStyle w:val="ListParagraph"/>
        <w:numPr>
          <w:ilvl w:val="0"/>
          <w:numId w:val="41"/>
        </w:numPr>
        <w:tabs>
          <w:tab w:val="left" w:pos="360"/>
        </w:tabs>
        <w:spacing w:before="100" w:beforeAutospacing="1" w:after="100" w:afterAutospacing="1"/>
        <w:ind w:hanging="720"/>
        <w:rPr>
          <w:szCs w:val="24"/>
        </w:rPr>
      </w:pPr>
      <w:r w:rsidRPr="006D4F60">
        <w:rPr>
          <w:szCs w:val="24"/>
        </w:rPr>
        <w:t>Naylor, M.F. &amp; J.L. Grindstaff. January 5,</w:t>
      </w:r>
      <w:r w:rsidRPr="006D4F60">
        <w:rPr>
          <w:szCs w:val="24"/>
          <w:vertAlign w:val="superscript"/>
        </w:rPr>
        <w:t xml:space="preserve">, </w:t>
      </w:r>
      <w:r w:rsidRPr="006D4F60">
        <w:rPr>
          <w:szCs w:val="24"/>
        </w:rPr>
        <w:t>2015. 17α-Ethinylestradiol influences courtship and reproductive success in Male Zebra Finches. The Society for Integrative and Comparative Biology annual meeting. West Palm Beach, FL.</w:t>
      </w:r>
    </w:p>
    <w:p w:rsidR="00CA7436" w:rsidRPr="00B541A6" w:rsidRDefault="00CA7436" w:rsidP="00CA7436">
      <w:pPr>
        <w:pStyle w:val="ListParagraph"/>
        <w:numPr>
          <w:ilvl w:val="0"/>
          <w:numId w:val="41"/>
        </w:numPr>
        <w:tabs>
          <w:tab w:val="left" w:pos="360"/>
        </w:tabs>
        <w:ind w:hanging="720"/>
        <w:rPr>
          <w:szCs w:val="24"/>
          <w:lang w:val="en-GB" w:eastAsia="en-GB"/>
        </w:rPr>
      </w:pPr>
      <w:r w:rsidRPr="00B541A6">
        <w:rPr>
          <w:color w:val="000000"/>
          <w:szCs w:val="24"/>
          <w:lang w:val="en-GB" w:eastAsia="en-GB"/>
        </w:rPr>
        <w:t xml:space="preserve">Psonis, N., A. Antoniou, O.V. Kukushkin, B. Petrov, J. Crnobrnja-Isailovic, I. Gherghel, D. Jablonski, P. Lymberakis, and N. Poulakakis. January 2015. Investigating the phylogeography and population structure of </w:t>
      </w:r>
      <w:r w:rsidRPr="00B541A6">
        <w:rPr>
          <w:i/>
          <w:iCs/>
          <w:color w:val="000000"/>
          <w:szCs w:val="24"/>
          <w:lang w:val="en-GB" w:eastAsia="en-GB"/>
        </w:rPr>
        <w:t>Podarcis tauricus</w:t>
      </w:r>
      <w:r w:rsidRPr="00B541A6">
        <w:rPr>
          <w:color w:val="000000"/>
          <w:szCs w:val="24"/>
          <w:lang w:val="en-GB" w:eastAsia="en-GB"/>
        </w:rPr>
        <w:t xml:space="preserve"> group. 7th Biennial Meeting of the International Biogeography Society, 8– 12 January 2015, Bayreuth, Germany.</w:t>
      </w:r>
    </w:p>
    <w:p w:rsidR="0077062D" w:rsidRDefault="008F5944" w:rsidP="0077062D">
      <w:pPr>
        <w:pStyle w:val="ListParagraph"/>
        <w:numPr>
          <w:ilvl w:val="0"/>
          <w:numId w:val="41"/>
        </w:numPr>
        <w:tabs>
          <w:tab w:val="left" w:pos="360"/>
        </w:tabs>
        <w:ind w:hanging="720"/>
        <w:rPr>
          <w:szCs w:val="24"/>
        </w:rPr>
      </w:pPr>
      <w:r w:rsidRPr="00B541A6">
        <w:rPr>
          <w:szCs w:val="24"/>
        </w:rPr>
        <w:t xml:space="preserve">Sabol, A., Ambardar, M., Grindstaff, J.L. January 2015. Brood size manipulation affects plumage coloration but not growth rate of nestling Eastern Bluebirds, </w:t>
      </w:r>
      <w:r w:rsidRPr="00B541A6">
        <w:rPr>
          <w:i/>
          <w:szCs w:val="24"/>
        </w:rPr>
        <w:t>Sialia sialis</w:t>
      </w:r>
      <w:r w:rsidRPr="00B541A6">
        <w:rPr>
          <w:szCs w:val="24"/>
        </w:rPr>
        <w:t>. Society for Integrative and Comparative Biology annual meeting. West Palm Beach, FL.</w:t>
      </w:r>
    </w:p>
    <w:p w:rsidR="0037498A" w:rsidRDefault="0037498A" w:rsidP="00AB6F55">
      <w:pPr>
        <w:tabs>
          <w:tab w:val="left" w:pos="360"/>
        </w:tabs>
        <w:ind w:left="0" w:firstLine="0"/>
        <w:rPr>
          <w:szCs w:val="24"/>
        </w:rPr>
      </w:pPr>
    </w:p>
    <w:p w:rsidR="008C6BFC" w:rsidRPr="00B541A6" w:rsidRDefault="008348F3" w:rsidP="00AB6F55">
      <w:pPr>
        <w:tabs>
          <w:tab w:val="left" w:pos="360"/>
        </w:tabs>
        <w:ind w:left="0" w:firstLine="0"/>
        <w:rPr>
          <w:b/>
          <w:szCs w:val="24"/>
        </w:rPr>
      </w:pPr>
      <w:r w:rsidRPr="00B541A6">
        <w:rPr>
          <w:b/>
          <w:szCs w:val="24"/>
        </w:rPr>
        <w:t>GRANTS RECEIVED:</w:t>
      </w:r>
    </w:p>
    <w:p w:rsidR="008348F3" w:rsidRPr="00B541A6" w:rsidRDefault="008348F3" w:rsidP="00C76633">
      <w:pPr>
        <w:tabs>
          <w:tab w:val="left" w:pos="360"/>
        </w:tabs>
        <w:rPr>
          <w:szCs w:val="24"/>
        </w:rPr>
      </w:pPr>
    </w:p>
    <w:p w:rsidR="008F5944" w:rsidRPr="00B541A6" w:rsidRDefault="008F5944" w:rsidP="008F5944">
      <w:pPr>
        <w:pStyle w:val="ListParagraph"/>
        <w:numPr>
          <w:ilvl w:val="0"/>
          <w:numId w:val="39"/>
        </w:numPr>
        <w:tabs>
          <w:tab w:val="left" w:pos="360"/>
        </w:tabs>
        <w:ind w:hanging="720"/>
        <w:rPr>
          <w:szCs w:val="24"/>
        </w:rPr>
      </w:pPr>
      <w:r w:rsidRPr="00B541A6">
        <w:rPr>
          <w:szCs w:val="24"/>
        </w:rPr>
        <w:t>Brewer, S. K., and R. A. Van Den Bussche.  Using environmental DNA (eDNA) to assess the presence of cave-fish and crayfish populations in caves of the Ozark Highlands.  United States Geological Survey.  1 January 2015 – 1 May 2016.  $84,906.</w:t>
      </w:r>
    </w:p>
    <w:p w:rsidR="008348F3" w:rsidRPr="00B541A6" w:rsidRDefault="008348F3" w:rsidP="008F5944">
      <w:pPr>
        <w:pStyle w:val="ListParagraph"/>
        <w:numPr>
          <w:ilvl w:val="0"/>
          <w:numId w:val="39"/>
        </w:numPr>
        <w:tabs>
          <w:tab w:val="left" w:pos="360"/>
        </w:tabs>
        <w:ind w:hanging="720"/>
        <w:rPr>
          <w:szCs w:val="24"/>
        </w:rPr>
      </w:pPr>
      <w:r w:rsidRPr="00B541A6">
        <w:rPr>
          <w:szCs w:val="24"/>
        </w:rPr>
        <w:t>Fox, S.F., E. Santoyo-Brito, and H. Núñez. January 2015. Running out of mountain: lizards in the Chilean Andes move up with warming temperatures due to climate change. Phoenix Zoo. $3000. 1 year.</w:t>
      </w:r>
    </w:p>
    <w:p w:rsidR="008348F3" w:rsidRPr="00B541A6" w:rsidRDefault="008348F3" w:rsidP="00086519">
      <w:pPr>
        <w:ind w:left="0" w:firstLine="0"/>
        <w:jc w:val="both"/>
        <w:rPr>
          <w:b/>
          <w:szCs w:val="24"/>
        </w:rPr>
      </w:pPr>
    </w:p>
    <w:p w:rsidR="00817074" w:rsidRPr="00B541A6" w:rsidRDefault="00817074" w:rsidP="00086519">
      <w:pPr>
        <w:ind w:left="0" w:firstLine="0"/>
        <w:jc w:val="both"/>
        <w:rPr>
          <w:szCs w:val="24"/>
        </w:rPr>
      </w:pPr>
      <w:bookmarkStart w:id="0" w:name="_GoBack"/>
      <w:bookmarkEnd w:id="0"/>
      <w:r w:rsidRPr="00B541A6">
        <w:rPr>
          <w:b/>
          <w:szCs w:val="24"/>
        </w:rPr>
        <w:t>AWARDS RECEIVED:</w:t>
      </w:r>
    </w:p>
    <w:p w:rsidR="00F30B75" w:rsidRPr="00B541A6" w:rsidRDefault="00F30B75" w:rsidP="00BB083B">
      <w:pPr>
        <w:tabs>
          <w:tab w:val="left" w:pos="360"/>
        </w:tabs>
        <w:ind w:left="0" w:firstLine="0"/>
        <w:contextualSpacing/>
        <w:rPr>
          <w:b/>
          <w:szCs w:val="24"/>
        </w:rPr>
      </w:pPr>
    </w:p>
    <w:p w:rsidR="00AB6F55" w:rsidRPr="00B541A6" w:rsidRDefault="0005383C" w:rsidP="00AB6F55">
      <w:pPr>
        <w:tabs>
          <w:tab w:val="left" w:pos="360"/>
        </w:tabs>
        <w:rPr>
          <w:szCs w:val="24"/>
        </w:rPr>
      </w:pPr>
      <w:r w:rsidRPr="00B541A6">
        <w:rPr>
          <w:szCs w:val="24"/>
        </w:rPr>
        <w:t>1.</w:t>
      </w:r>
      <w:r w:rsidR="004933E8" w:rsidRPr="00B541A6">
        <w:rPr>
          <w:szCs w:val="24"/>
        </w:rPr>
        <w:t xml:space="preserve"> </w:t>
      </w:r>
      <w:r w:rsidR="00322026" w:rsidRPr="00B541A6">
        <w:rPr>
          <w:szCs w:val="24"/>
        </w:rPr>
        <w:tab/>
      </w:r>
      <w:r w:rsidR="00AB6F55" w:rsidRPr="00B541A6">
        <w:rPr>
          <w:szCs w:val="24"/>
        </w:rPr>
        <w:t>Ambardar, M. 2015. Mechanistic costs of aggression and parental care in eastern bluebirds; The relationship between testosterone and telomeres. North American Bluebird Society. $1000.</w:t>
      </w:r>
    </w:p>
    <w:p w:rsidR="00AB6F55" w:rsidRPr="00B541A6" w:rsidRDefault="00AB6F55" w:rsidP="00AB6F55">
      <w:pPr>
        <w:tabs>
          <w:tab w:val="left" w:pos="360"/>
        </w:tabs>
        <w:rPr>
          <w:szCs w:val="24"/>
        </w:rPr>
      </w:pPr>
      <w:r w:rsidRPr="00B541A6">
        <w:rPr>
          <w:szCs w:val="24"/>
        </w:rPr>
        <w:t>2.</w:t>
      </w:r>
      <w:r w:rsidRPr="00B541A6">
        <w:rPr>
          <w:szCs w:val="24"/>
        </w:rPr>
        <w:tab/>
        <w:t>Ambardar, M. 2015. Mechanistic costs of aggression and parental care in eastern bluebirds; The relationship between testosterone and telomeres. New York State Bluebird Society. $500.</w:t>
      </w:r>
    </w:p>
    <w:p w:rsidR="00AB6F55" w:rsidRPr="00B541A6" w:rsidRDefault="00AB6F55" w:rsidP="00AB6F55">
      <w:pPr>
        <w:tabs>
          <w:tab w:val="left" w:pos="360"/>
        </w:tabs>
        <w:rPr>
          <w:szCs w:val="24"/>
        </w:rPr>
      </w:pPr>
      <w:r w:rsidRPr="00B541A6">
        <w:rPr>
          <w:szCs w:val="24"/>
        </w:rPr>
        <w:t>3.</w:t>
      </w:r>
      <w:r w:rsidRPr="00B541A6">
        <w:rPr>
          <w:szCs w:val="24"/>
        </w:rPr>
        <w:tab/>
      </w:r>
      <w:r w:rsidR="00E47C4A" w:rsidRPr="00B541A6">
        <w:rPr>
          <w:szCs w:val="24"/>
        </w:rPr>
        <w:t xml:space="preserve">Deal, K.A. 1/23/15. Graduate and Professional Student Government Association Research Materials Grant. ($200). </w:t>
      </w:r>
    </w:p>
    <w:p w:rsidR="00AB6F55" w:rsidRPr="00B541A6" w:rsidRDefault="00AB6F55" w:rsidP="00B541A6">
      <w:pPr>
        <w:tabs>
          <w:tab w:val="left" w:pos="360"/>
        </w:tabs>
        <w:rPr>
          <w:szCs w:val="24"/>
        </w:rPr>
      </w:pPr>
      <w:r w:rsidRPr="00B541A6">
        <w:rPr>
          <w:szCs w:val="24"/>
        </w:rPr>
        <w:t>4.</w:t>
      </w:r>
      <w:r w:rsidRPr="00B541A6">
        <w:rPr>
          <w:szCs w:val="24"/>
        </w:rPr>
        <w:tab/>
        <w:t>Naylor, M. F. Oklahoma State University Graduate and Professional Student Government Association Research Grant. $200.</w:t>
      </w:r>
    </w:p>
    <w:p w:rsidR="00AB6F55" w:rsidRPr="00B541A6" w:rsidRDefault="00AB6F55" w:rsidP="00AB6F55">
      <w:pPr>
        <w:tabs>
          <w:tab w:val="left" w:pos="360"/>
        </w:tabs>
        <w:rPr>
          <w:szCs w:val="24"/>
        </w:rPr>
      </w:pPr>
    </w:p>
    <w:p w:rsidR="00EB5321" w:rsidRPr="00B541A6" w:rsidRDefault="00EB5321" w:rsidP="00D90614">
      <w:pPr>
        <w:tabs>
          <w:tab w:val="left" w:pos="360"/>
        </w:tabs>
        <w:ind w:left="0" w:firstLine="0"/>
        <w:rPr>
          <w:szCs w:val="24"/>
        </w:rPr>
      </w:pPr>
    </w:p>
    <w:sectPr w:rsidR="00EB5321" w:rsidRPr="00B541A6" w:rsidSect="00974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ePrinter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4584D"/>
    <w:multiLevelType w:val="hybridMultilevel"/>
    <w:tmpl w:val="5C9A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38D4"/>
    <w:multiLevelType w:val="hybridMultilevel"/>
    <w:tmpl w:val="459CE0FC"/>
    <w:lvl w:ilvl="0" w:tplc="C144C29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Verdan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D1576"/>
    <w:multiLevelType w:val="hybridMultilevel"/>
    <w:tmpl w:val="0D7ED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5804B0"/>
    <w:multiLevelType w:val="hybridMultilevel"/>
    <w:tmpl w:val="917AA34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43C66"/>
    <w:multiLevelType w:val="hybridMultilevel"/>
    <w:tmpl w:val="D5049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759AE"/>
    <w:multiLevelType w:val="hybridMultilevel"/>
    <w:tmpl w:val="DD884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86F0C"/>
    <w:multiLevelType w:val="hybridMultilevel"/>
    <w:tmpl w:val="52FE3B64"/>
    <w:lvl w:ilvl="0" w:tplc="E48C66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9796B"/>
    <w:multiLevelType w:val="hybridMultilevel"/>
    <w:tmpl w:val="5282A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35587"/>
    <w:multiLevelType w:val="hybridMultilevel"/>
    <w:tmpl w:val="C9F8A4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9A7129"/>
    <w:multiLevelType w:val="hybridMultilevel"/>
    <w:tmpl w:val="956AA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D56CD"/>
    <w:multiLevelType w:val="hybridMultilevel"/>
    <w:tmpl w:val="723E5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C02370"/>
    <w:multiLevelType w:val="hybridMultilevel"/>
    <w:tmpl w:val="A3988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47C18"/>
    <w:multiLevelType w:val="hybridMultilevel"/>
    <w:tmpl w:val="1D34B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54E61"/>
    <w:multiLevelType w:val="hybridMultilevel"/>
    <w:tmpl w:val="B624287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45F4F"/>
    <w:multiLevelType w:val="hybridMultilevel"/>
    <w:tmpl w:val="6A524D66"/>
    <w:lvl w:ilvl="0" w:tplc="D73CC0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8336F"/>
    <w:multiLevelType w:val="hybridMultilevel"/>
    <w:tmpl w:val="563003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4D31D3"/>
    <w:multiLevelType w:val="hybridMultilevel"/>
    <w:tmpl w:val="76BC9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76328"/>
    <w:multiLevelType w:val="hybridMultilevel"/>
    <w:tmpl w:val="0A20EC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10652"/>
    <w:multiLevelType w:val="hybridMultilevel"/>
    <w:tmpl w:val="97225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47920"/>
    <w:multiLevelType w:val="hybridMultilevel"/>
    <w:tmpl w:val="90549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A94400"/>
    <w:multiLevelType w:val="hybridMultilevel"/>
    <w:tmpl w:val="A3AC8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28593E"/>
    <w:multiLevelType w:val="hybridMultilevel"/>
    <w:tmpl w:val="5066E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AC24B0"/>
    <w:multiLevelType w:val="hybridMultilevel"/>
    <w:tmpl w:val="BAE20CBA"/>
    <w:lvl w:ilvl="0" w:tplc="746816B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4CC27C3B"/>
    <w:multiLevelType w:val="hybridMultilevel"/>
    <w:tmpl w:val="E2208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353367"/>
    <w:multiLevelType w:val="hybridMultilevel"/>
    <w:tmpl w:val="8A8E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7A5156"/>
    <w:multiLevelType w:val="hybridMultilevel"/>
    <w:tmpl w:val="E8FC8CAA"/>
    <w:lvl w:ilvl="0" w:tplc="FC8AE8C4">
      <w:start w:val="1"/>
      <w:numFmt w:val="decimal"/>
      <w:lvlText w:val="%1.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F901E73"/>
    <w:multiLevelType w:val="hybridMultilevel"/>
    <w:tmpl w:val="E50E0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F33C5D"/>
    <w:multiLevelType w:val="hybridMultilevel"/>
    <w:tmpl w:val="8CE22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24E6B"/>
    <w:multiLevelType w:val="hybridMultilevel"/>
    <w:tmpl w:val="32FAE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C77BCC"/>
    <w:multiLevelType w:val="hybridMultilevel"/>
    <w:tmpl w:val="DC44D69A"/>
    <w:lvl w:ilvl="0" w:tplc="71A0A2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CA3893"/>
    <w:multiLevelType w:val="hybridMultilevel"/>
    <w:tmpl w:val="9E54771C"/>
    <w:lvl w:ilvl="0" w:tplc="0218A0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A765C"/>
    <w:multiLevelType w:val="hybridMultilevel"/>
    <w:tmpl w:val="90242AAA"/>
    <w:lvl w:ilvl="0" w:tplc="4B265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C656A"/>
    <w:multiLevelType w:val="hybridMultilevel"/>
    <w:tmpl w:val="37BA5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122CE2"/>
    <w:multiLevelType w:val="hybridMultilevel"/>
    <w:tmpl w:val="87CAE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C52E1A"/>
    <w:multiLevelType w:val="hybridMultilevel"/>
    <w:tmpl w:val="1446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B4864"/>
    <w:multiLevelType w:val="hybridMultilevel"/>
    <w:tmpl w:val="EB746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D44FCB"/>
    <w:multiLevelType w:val="hybridMultilevel"/>
    <w:tmpl w:val="0FAA3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3936E3"/>
    <w:multiLevelType w:val="hybridMultilevel"/>
    <w:tmpl w:val="F6F8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0A4DB3"/>
    <w:multiLevelType w:val="hybridMultilevel"/>
    <w:tmpl w:val="9D8A5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9E3BF0"/>
    <w:multiLevelType w:val="hybridMultilevel"/>
    <w:tmpl w:val="DD42CBF2"/>
    <w:lvl w:ilvl="0" w:tplc="BACA6FF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22"/>
  </w:num>
  <w:num w:numId="4">
    <w:abstractNumId w:val="13"/>
  </w:num>
  <w:num w:numId="5">
    <w:abstractNumId w:val="0"/>
  </w:num>
  <w:num w:numId="6">
    <w:abstractNumId w:val="27"/>
  </w:num>
  <w:num w:numId="7">
    <w:abstractNumId w:val="20"/>
  </w:num>
  <w:num w:numId="8">
    <w:abstractNumId w:val="37"/>
  </w:num>
  <w:num w:numId="9">
    <w:abstractNumId w:val="15"/>
  </w:num>
  <w:num w:numId="10">
    <w:abstractNumId w:val="24"/>
  </w:num>
  <w:num w:numId="11">
    <w:abstractNumId w:val="26"/>
  </w:num>
  <w:num w:numId="12">
    <w:abstractNumId w:val="25"/>
  </w:num>
  <w:num w:numId="13">
    <w:abstractNumId w:val="6"/>
  </w:num>
  <w:num w:numId="14">
    <w:abstractNumId w:val="34"/>
  </w:num>
  <w:num w:numId="15">
    <w:abstractNumId w:val="30"/>
  </w:num>
  <w:num w:numId="16">
    <w:abstractNumId w:val="9"/>
  </w:num>
  <w:num w:numId="17">
    <w:abstractNumId w:val="29"/>
  </w:num>
  <w:num w:numId="18">
    <w:abstractNumId w:val="39"/>
  </w:num>
  <w:num w:numId="19">
    <w:abstractNumId w:val="11"/>
  </w:num>
  <w:num w:numId="20">
    <w:abstractNumId w:val="2"/>
  </w:num>
  <w:num w:numId="21">
    <w:abstractNumId w:val="1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5"/>
  </w:num>
  <w:num w:numId="25">
    <w:abstractNumId w:val="7"/>
  </w:num>
  <w:num w:numId="26">
    <w:abstractNumId w:val="12"/>
  </w:num>
  <w:num w:numId="27">
    <w:abstractNumId w:val="8"/>
  </w:num>
  <w:num w:numId="28">
    <w:abstractNumId w:val="10"/>
  </w:num>
  <w:num w:numId="29">
    <w:abstractNumId w:val="35"/>
  </w:num>
  <w:num w:numId="30">
    <w:abstractNumId w:val="32"/>
  </w:num>
  <w:num w:numId="31">
    <w:abstractNumId w:val="36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4"/>
  </w:num>
  <w:num w:numId="35">
    <w:abstractNumId w:val="21"/>
  </w:num>
  <w:num w:numId="36">
    <w:abstractNumId w:val="28"/>
  </w:num>
  <w:num w:numId="37">
    <w:abstractNumId w:val="3"/>
  </w:num>
  <w:num w:numId="38">
    <w:abstractNumId w:val="16"/>
  </w:num>
  <w:num w:numId="39">
    <w:abstractNumId w:val="33"/>
  </w:num>
  <w:num w:numId="40">
    <w:abstractNumId w:val="18"/>
  </w:num>
  <w:num w:numId="41">
    <w:abstractNumId w:val="17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2A"/>
    <w:rsid w:val="00007BA2"/>
    <w:rsid w:val="00012DCE"/>
    <w:rsid w:val="000143D2"/>
    <w:rsid w:val="00016767"/>
    <w:rsid w:val="0001766A"/>
    <w:rsid w:val="00017DBB"/>
    <w:rsid w:val="0002139B"/>
    <w:rsid w:val="0002163C"/>
    <w:rsid w:val="000228BF"/>
    <w:rsid w:val="00025A69"/>
    <w:rsid w:val="00032741"/>
    <w:rsid w:val="00040B00"/>
    <w:rsid w:val="00045698"/>
    <w:rsid w:val="0005336D"/>
    <w:rsid w:val="0005383C"/>
    <w:rsid w:val="000551A1"/>
    <w:rsid w:val="00056938"/>
    <w:rsid w:val="00070330"/>
    <w:rsid w:val="000721FE"/>
    <w:rsid w:val="00076773"/>
    <w:rsid w:val="000812EE"/>
    <w:rsid w:val="00084C7A"/>
    <w:rsid w:val="00086519"/>
    <w:rsid w:val="00086CBA"/>
    <w:rsid w:val="00087B1A"/>
    <w:rsid w:val="00087E14"/>
    <w:rsid w:val="00096180"/>
    <w:rsid w:val="00096705"/>
    <w:rsid w:val="000A4236"/>
    <w:rsid w:val="000A4B11"/>
    <w:rsid w:val="000A5092"/>
    <w:rsid w:val="000A74F5"/>
    <w:rsid w:val="000A7C15"/>
    <w:rsid w:val="000B0777"/>
    <w:rsid w:val="000B4CAF"/>
    <w:rsid w:val="000B7371"/>
    <w:rsid w:val="000C0456"/>
    <w:rsid w:val="000C1C9D"/>
    <w:rsid w:val="000C70A5"/>
    <w:rsid w:val="000D0DA8"/>
    <w:rsid w:val="000D1A1C"/>
    <w:rsid w:val="000D66F1"/>
    <w:rsid w:val="000E12A5"/>
    <w:rsid w:val="000E2935"/>
    <w:rsid w:val="000E5A99"/>
    <w:rsid w:val="000E7294"/>
    <w:rsid w:val="00104427"/>
    <w:rsid w:val="00104CE6"/>
    <w:rsid w:val="0010524F"/>
    <w:rsid w:val="0010632C"/>
    <w:rsid w:val="00107A97"/>
    <w:rsid w:val="001107FE"/>
    <w:rsid w:val="00114E2F"/>
    <w:rsid w:val="001155B7"/>
    <w:rsid w:val="00121AB7"/>
    <w:rsid w:val="00125EA6"/>
    <w:rsid w:val="00125EC4"/>
    <w:rsid w:val="00127CD1"/>
    <w:rsid w:val="00131CEC"/>
    <w:rsid w:val="001320B6"/>
    <w:rsid w:val="00135A4D"/>
    <w:rsid w:val="00142C24"/>
    <w:rsid w:val="00144D55"/>
    <w:rsid w:val="00146F1F"/>
    <w:rsid w:val="00147398"/>
    <w:rsid w:val="00151371"/>
    <w:rsid w:val="00155623"/>
    <w:rsid w:val="00157CB0"/>
    <w:rsid w:val="00162ECD"/>
    <w:rsid w:val="00164571"/>
    <w:rsid w:val="0016541A"/>
    <w:rsid w:val="00166F05"/>
    <w:rsid w:val="00171E69"/>
    <w:rsid w:val="00180ED4"/>
    <w:rsid w:val="001828E8"/>
    <w:rsid w:val="001877BD"/>
    <w:rsid w:val="00192ACF"/>
    <w:rsid w:val="0019561F"/>
    <w:rsid w:val="001A2E69"/>
    <w:rsid w:val="001A3F62"/>
    <w:rsid w:val="001A43BD"/>
    <w:rsid w:val="001A606C"/>
    <w:rsid w:val="001A77AF"/>
    <w:rsid w:val="001B04C3"/>
    <w:rsid w:val="001B1E3C"/>
    <w:rsid w:val="001D5DDD"/>
    <w:rsid w:val="001D7637"/>
    <w:rsid w:val="001E24F6"/>
    <w:rsid w:val="001E3DC6"/>
    <w:rsid w:val="001F4930"/>
    <w:rsid w:val="0020040B"/>
    <w:rsid w:val="0020206F"/>
    <w:rsid w:val="0020581C"/>
    <w:rsid w:val="00205BA2"/>
    <w:rsid w:val="00211B4B"/>
    <w:rsid w:val="002124AA"/>
    <w:rsid w:val="00220E3F"/>
    <w:rsid w:val="002327BB"/>
    <w:rsid w:val="00233D0B"/>
    <w:rsid w:val="00235485"/>
    <w:rsid w:val="00240F53"/>
    <w:rsid w:val="00243249"/>
    <w:rsid w:val="00243665"/>
    <w:rsid w:val="0024425C"/>
    <w:rsid w:val="00245C4B"/>
    <w:rsid w:val="00261E28"/>
    <w:rsid w:val="00270870"/>
    <w:rsid w:val="002756E6"/>
    <w:rsid w:val="002806C6"/>
    <w:rsid w:val="002841F7"/>
    <w:rsid w:val="00284CFA"/>
    <w:rsid w:val="002853C6"/>
    <w:rsid w:val="00292CCA"/>
    <w:rsid w:val="00293FFE"/>
    <w:rsid w:val="002A03F3"/>
    <w:rsid w:val="002A2FE0"/>
    <w:rsid w:val="002A41D7"/>
    <w:rsid w:val="002A5BD2"/>
    <w:rsid w:val="002A6B3D"/>
    <w:rsid w:val="002D642B"/>
    <w:rsid w:val="002D6CA9"/>
    <w:rsid w:val="002E634E"/>
    <w:rsid w:val="002F46A5"/>
    <w:rsid w:val="002F6195"/>
    <w:rsid w:val="00300F13"/>
    <w:rsid w:val="00307965"/>
    <w:rsid w:val="00312E29"/>
    <w:rsid w:val="003148B4"/>
    <w:rsid w:val="00322026"/>
    <w:rsid w:val="00336B93"/>
    <w:rsid w:val="003457CE"/>
    <w:rsid w:val="00347B7D"/>
    <w:rsid w:val="00355BF2"/>
    <w:rsid w:val="00360087"/>
    <w:rsid w:val="00364D2B"/>
    <w:rsid w:val="00370529"/>
    <w:rsid w:val="0037498A"/>
    <w:rsid w:val="00374E20"/>
    <w:rsid w:val="003756B0"/>
    <w:rsid w:val="003770A5"/>
    <w:rsid w:val="003772A7"/>
    <w:rsid w:val="00385192"/>
    <w:rsid w:val="003877CA"/>
    <w:rsid w:val="003940BF"/>
    <w:rsid w:val="00396904"/>
    <w:rsid w:val="003A5198"/>
    <w:rsid w:val="003A7EA3"/>
    <w:rsid w:val="003B0A5D"/>
    <w:rsid w:val="003B3FE6"/>
    <w:rsid w:val="003B5021"/>
    <w:rsid w:val="003B6EF7"/>
    <w:rsid w:val="003C1E86"/>
    <w:rsid w:val="003C6ACA"/>
    <w:rsid w:val="003D0F2A"/>
    <w:rsid w:val="003D6817"/>
    <w:rsid w:val="003E0902"/>
    <w:rsid w:val="003E40FF"/>
    <w:rsid w:val="003E5470"/>
    <w:rsid w:val="003F071F"/>
    <w:rsid w:val="003F496E"/>
    <w:rsid w:val="004136BD"/>
    <w:rsid w:val="00416C85"/>
    <w:rsid w:val="004207E3"/>
    <w:rsid w:val="0042086A"/>
    <w:rsid w:val="0042624F"/>
    <w:rsid w:val="00426D54"/>
    <w:rsid w:val="00427F7F"/>
    <w:rsid w:val="00431808"/>
    <w:rsid w:val="0043320E"/>
    <w:rsid w:val="0043488C"/>
    <w:rsid w:val="00436A5F"/>
    <w:rsid w:val="00437005"/>
    <w:rsid w:val="0043794D"/>
    <w:rsid w:val="00437B32"/>
    <w:rsid w:val="00437F6E"/>
    <w:rsid w:val="00440245"/>
    <w:rsid w:val="0044454C"/>
    <w:rsid w:val="00447075"/>
    <w:rsid w:val="0046054B"/>
    <w:rsid w:val="004638B2"/>
    <w:rsid w:val="00465080"/>
    <w:rsid w:val="004704B5"/>
    <w:rsid w:val="004806C8"/>
    <w:rsid w:val="00486C2A"/>
    <w:rsid w:val="0049289B"/>
    <w:rsid w:val="004933E8"/>
    <w:rsid w:val="004A72F3"/>
    <w:rsid w:val="004A74CB"/>
    <w:rsid w:val="004B1091"/>
    <w:rsid w:val="004B2ADE"/>
    <w:rsid w:val="004D7E6B"/>
    <w:rsid w:val="004E191D"/>
    <w:rsid w:val="004E1AEF"/>
    <w:rsid w:val="004E3646"/>
    <w:rsid w:val="004F6510"/>
    <w:rsid w:val="004F7B1A"/>
    <w:rsid w:val="004F7C04"/>
    <w:rsid w:val="0050435C"/>
    <w:rsid w:val="00505B31"/>
    <w:rsid w:val="0050659E"/>
    <w:rsid w:val="005070E4"/>
    <w:rsid w:val="00523E85"/>
    <w:rsid w:val="005337C7"/>
    <w:rsid w:val="00540970"/>
    <w:rsid w:val="00541123"/>
    <w:rsid w:val="0054132A"/>
    <w:rsid w:val="00541406"/>
    <w:rsid w:val="00541B38"/>
    <w:rsid w:val="00541DC7"/>
    <w:rsid w:val="00543995"/>
    <w:rsid w:val="0054525B"/>
    <w:rsid w:val="005522E2"/>
    <w:rsid w:val="00553B8A"/>
    <w:rsid w:val="0055449C"/>
    <w:rsid w:val="00556688"/>
    <w:rsid w:val="005612B5"/>
    <w:rsid w:val="0056454E"/>
    <w:rsid w:val="00571A61"/>
    <w:rsid w:val="005768D1"/>
    <w:rsid w:val="00577ED4"/>
    <w:rsid w:val="005854F8"/>
    <w:rsid w:val="00592164"/>
    <w:rsid w:val="005A122A"/>
    <w:rsid w:val="005A472E"/>
    <w:rsid w:val="005B25FE"/>
    <w:rsid w:val="005B6880"/>
    <w:rsid w:val="005D4B0A"/>
    <w:rsid w:val="005D56F0"/>
    <w:rsid w:val="005D5EDE"/>
    <w:rsid w:val="005E0F51"/>
    <w:rsid w:val="005F05F3"/>
    <w:rsid w:val="005F1F88"/>
    <w:rsid w:val="005F540A"/>
    <w:rsid w:val="0061280B"/>
    <w:rsid w:val="0061313D"/>
    <w:rsid w:val="00615F64"/>
    <w:rsid w:val="00621192"/>
    <w:rsid w:val="00623710"/>
    <w:rsid w:val="00624006"/>
    <w:rsid w:val="00624DDA"/>
    <w:rsid w:val="00626488"/>
    <w:rsid w:val="00640A52"/>
    <w:rsid w:val="00650D98"/>
    <w:rsid w:val="00652BD1"/>
    <w:rsid w:val="00654C44"/>
    <w:rsid w:val="00656B32"/>
    <w:rsid w:val="00656E16"/>
    <w:rsid w:val="006608AB"/>
    <w:rsid w:val="00661AE8"/>
    <w:rsid w:val="00664EB7"/>
    <w:rsid w:val="00666370"/>
    <w:rsid w:val="00671524"/>
    <w:rsid w:val="006719EC"/>
    <w:rsid w:val="0067282E"/>
    <w:rsid w:val="00675745"/>
    <w:rsid w:val="006761A2"/>
    <w:rsid w:val="00677BD1"/>
    <w:rsid w:val="00683BA7"/>
    <w:rsid w:val="006966A7"/>
    <w:rsid w:val="00697BA8"/>
    <w:rsid w:val="006A0A0A"/>
    <w:rsid w:val="006B01DB"/>
    <w:rsid w:val="006B3CE4"/>
    <w:rsid w:val="006B6453"/>
    <w:rsid w:val="006C5B23"/>
    <w:rsid w:val="006D1FF4"/>
    <w:rsid w:val="006D4F60"/>
    <w:rsid w:val="006D5261"/>
    <w:rsid w:val="006E0F72"/>
    <w:rsid w:val="006E1446"/>
    <w:rsid w:val="006E7D09"/>
    <w:rsid w:val="006F25A4"/>
    <w:rsid w:val="006F4158"/>
    <w:rsid w:val="006F45C5"/>
    <w:rsid w:val="006F7982"/>
    <w:rsid w:val="007148D9"/>
    <w:rsid w:val="007179EF"/>
    <w:rsid w:val="00721D7C"/>
    <w:rsid w:val="00727D66"/>
    <w:rsid w:val="007333A3"/>
    <w:rsid w:val="00734600"/>
    <w:rsid w:val="007403EF"/>
    <w:rsid w:val="00741367"/>
    <w:rsid w:val="007420F8"/>
    <w:rsid w:val="00744F36"/>
    <w:rsid w:val="007455F6"/>
    <w:rsid w:val="00755832"/>
    <w:rsid w:val="007578EE"/>
    <w:rsid w:val="00760F9D"/>
    <w:rsid w:val="00761D3F"/>
    <w:rsid w:val="00763B00"/>
    <w:rsid w:val="007653E1"/>
    <w:rsid w:val="007669A3"/>
    <w:rsid w:val="00767845"/>
    <w:rsid w:val="0077062D"/>
    <w:rsid w:val="0077431D"/>
    <w:rsid w:val="0077447A"/>
    <w:rsid w:val="00781367"/>
    <w:rsid w:val="007856EC"/>
    <w:rsid w:val="007871DB"/>
    <w:rsid w:val="007916A1"/>
    <w:rsid w:val="00792A2A"/>
    <w:rsid w:val="00795593"/>
    <w:rsid w:val="007A38CB"/>
    <w:rsid w:val="007A5D0E"/>
    <w:rsid w:val="007B006B"/>
    <w:rsid w:val="007C0A3E"/>
    <w:rsid w:val="007D456C"/>
    <w:rsid w:val="007D4670"/>
    <w:rsid w:val="007D512C"/>
    <w:rsid w:val="007E05F4"/>
    <w:rsid w:val="007E5A3B"/>
    <w:rsid w:val="007E5AAE"/>
    <w:rsid w:val="007E6788"/>
    <w:rsid w:val="007E6E94"/>
    <w:rsid w:val="007E7AB6"/>
    <w:rsid w:val="007F3578"/>
    <w:rsid w:val="007F377B"/>
    <w:rsid w:val="007F6148"/>
    <w:rsid w:val="007F6C91"/>
    <w:rsid w:val="007F7F25"/>
    <w:rsid w:val="00803C1A"/>
    <w:rsid w:val="0081187F"/>
    <w:rsid w:val="00812D88"/>
    <w:rsid w:val="008141CB"/>
    <w:rsid w:val="00816874"/>
    <w:rsid w:val="00817074"/>
    <w:rsid w:val="00824904"/>
    <w:rsid w:val="0082536C"/>
    <w:rsid w:val="008329E7"/>
    <w:rsid w:val="008348F3"/>
    <w:rsid w:val="008364F9"/>
    <w:rsid w:val="008416AD"/>
    <w:rsid w:val="00841CFD"/>
    <w:rsid w:val="00842A0C"/>
    <w:rsid w:val="008439A2"/>
    <w:rsid w:val="00843C1B"/>
    <w:rsid w:val="00845599"/>
    <w:rsid w:val="008473F4"/>
    <w:rsid w:val="00852E87"/>
    <w:rsid w:val="008562E5"/>
    <w:rsid w:val="00860ACF"/>
    <w:rsid w:val="008642A9"/>
    <w:rsid w:val="00872325"/>
    <w:rsid w:val="00873A3E"/>
    <w:rsid w:val="00880A38"/>
    <w:rsid w:val="00885C8D"/>
    <w:rsid w:val="00886006"/>
    <w:rsid w:val="0088736E"/>
    <w:rsid w:val="00895841"/>
    <w:rsid w:val="008A4B16"/>
    <w:rsid w:val="008A711B"/>
    <w:rsid w:val="008A7F57"/>
    <w:rsid w:val="008B154A"/>
    <w:rsid w:val="008B25BD"/>
    <w:rsid w:val="008B4180"/>
    <w:rsid w:val="008B43E6"/>
    <w:rsid w:val="008B7B43"/>
    <w:rsid w:val="008C213A"/>
    <w:rsid w:val="008C6BFC"/>
    <w:rsid w:val="008D2D2E"/>
    <w:rsid w:val="008E64E8"/>
    <w:rsid w:val="008F1EA7"/>
    <w:rsid w:val="008F3306"/>
    <w:rsid w:val="008F4069"/>
    <w:rsid w:val="008F5658"/>
    <w:rsid w:val="008F5944"/>
    <w:rsid w:val="008F5960"/>
    <w:rsid w:val="008F6AD1"/>
    <w:rsid w:val="00900AC0"/>
    <w:rsid w:val="00904C04"/>
    <w:rsid w:val="009072BF"/>
    <w:rsid w:val="0091415E"/>
    <w:rsid w:val="00926F81"/>
    <w:rsid w:val="00940CD4"/>
    <w:rsid w:val="009427EE"/>
    <w:rsid w:val="0094344B"/>
    <w:rsid w:val="00946CD7"/>
    <w:rsid w:val="00954FE7"/>
    <w:rsid w:val="00955CE1"/>
    <w:rsid w:val="00956517"/>
    <w:rsid w:val="009610A9"/>
    <w:rsid w:val="009615DF"/>
    <w:rsid w:val="00962149"/>
    <w:rsid w:val="00965BB8"/>
    <w:rsid w:val="0097222D"/>
    <w:rsid w:val="00973D59"/>
    <w:rsid w:val="00974140"/>
    <w:rsid w:val="00974D7E"/>
    <w:rsid w:val="0097718E"/>
    <w:rsid w:val="00977B1C"/>
    <w:rsid w:val="009801A1"/>
    <w:rsid w:val="00985E46"/>
    <w:rsid w:val="0099028C"/>
    <w:rsid w:val="00992170"/>
    <w:rsid w:val="00993113"/>
    <w:rsid w:val="00994490"/>
    <w:rsid w:val="00994E22"/>
    <w:rsid w:val="009963A7"/>
    <w:rsid w:val="009A0430"/>
    <w:rsid w:val="009A71C4"/>
    <w:rsid w:val="009B00DA"/>
    <w:rsid w:val="009B1357"/>
    <w:rsid w:val="009B2DDC"/>
    <w:rsid w:val="009B430A"/>
    <w:rsid w:val="009C560D"/>
    <w:rsid w:val="009C697F"/>
    <w:rsid w:val="009D79E7"/>
    <w:rsid w:val="009E2533"/>
    <w:rsid w:val="009E4920"/>
    <w:rsid w:val="009E6979"/>
    <w:rsid w:val="009F1E74"/>
    <w:rsid w:val="009F5881"/>
    <w:rsid w:val="009F6950"/>
    <w:rsid w:val="00A03068"/>
    <w:rsid w:val="00A059D1"/>
    <w:rsid w:val="00A075AA"/>
    <w:rsid w:val="00A12262"/>
    <w:rsid w:val="00A12AC1"/>
    <w:rsid w:val="00A14358"/>
    <w:rsid w:val="00A215FB"/>
    <w:rsid w:val="00A33222"/>
    <w:rsid w:val="00A35B4D"/>
    <w:rsid w:val="00A36D88"/>
    <w:rsid w:val="00A41873"/>
    <w:rsid w:val="00A4385E"/>
    <w:rsid w:val="00A440E4"/>
    <w:rsid w:val="00A47C93"/>
    <w:rsid w:val="00A51ED0"/>
    <w:rsid w:val="00A61D48"/>
    <w:rsid w:val="00A6526B"/>
    <w:rsid w:val="00A73E98"/>
    <w:rsid w:val="00A74B62"/>
    <w:rsid w:val="00A75B5A"/>
    <w:rsid w:val="00A85686"/>
    <w:rsid w:val="00A878EA"/>
    <w:rsid w:val="00A96F19"/>
    <w:rsid w:val="00AA1020"/>
    <w:rsid w:val="00AA20D6"/>
    <w:rsid w:val="00AA26AE"/>
    <w:rsid w:val="00AA3227"/>
    <w:rsid w:val="00AA5504"/>
    <w:rsid w:val="00AB07B8"/>
    <w:rsid w:val="00AB0FD5"/>
    <w:rsid w:val="00AB449B"/>
    <w:rsid w:val="00AB6F55"/>
    <w:rsid w:val="00AC469D"/>
    <w:rsid w:val="00AC4DC8"/>
    <w:rsid w:val="00AD6626"/>
    <w:rsid w:val="00AE0C7A"/>
    <w:rsid w:val="00AE2C3C"/>
    <w:rsid w:val="00AE5513"/>
    <w:rsid w:val="00AE5F18"/>
    <w:rsid w:val="00AE6757"/>
    <w:rsid w:val="00AE68AA"/>
    <w:rsid w:val="00AF2332"/>
    <w:rsid w:val="00AF25F9"/>
    <w:rsid w:val="00AF52DE"/>
    <w:rsid w:val="00AF63B3"/>
    <w:rsid w:val="00AF640D"/>
    <w:rsid w:val="00AF6875"/>
    <w:rsid w:val="00AF774C"/>
    <w:rsid w:val="00B048D5"/>
    <w:rsid w:val="00B06D4C"/>
    <w:rsid w:val="00B10F30"/>
    <w:rsid w:val="00B14E50"/>
    <w:rsid w:val="00B155D2"/>
    <w:rsid w:val="00B224F4"/>
    <w:rsid w:val="00B26077"/>
    <w:rsid w:val="00B275FB"/>
    <w:rsid w:val="00B27BF8"/>
    <w:rsid w:val="00B27CB9"/>
    <w:rsid w:val="00B31767"/>
    <w:rsid w:val="00B32739"/>
    <w:rsid w:val="00B37452"/>
    <w:rsid w:val="00B37740"/>
    <w:rsid w:val="00B40601"/>
    <w:rsid w:val="00B42E77"/>
    <w:rsid w:val="00B42EF4"/>
    <w:rsid w:val="00B469D8"/>
    <w:rsid w:val="00B541A6"/>
    <w:rsid w:val="00B54479"/>
    <w:rsid w:val="00B54580"/>
    <w:rsid w:val="00B578EC"/>
    <w:rsid w:val="00B627F7"/>
    <w:rsid w:val="00B62EED"/>
    <w:rsid w:val="00B71AE3"/>
    <w:rsid w:val="00B72CF1"/>
    <w:rsid w:val="00B9117B"/>
    <w:rsid w:val="00B92FA3"/>
    <w:rsid w:val="00B95597"/>
    <w:rsid w:val="00BA09C5"/>
    <w:rsid w:val="00BA2A21"/>
    <w:rsid w:val="00BA4BBF"/>
    <w:rsid w:val="00BA6DE4"/>
    <w:rsid w:val="00BB083B"/>
    <w:rsid w:val="00BB3052"/>
    <w:rsid w:val="00BD36A8"/>
    <w:rsid w:val="00BD6E20"/>
    <w:rsid w:val="00BE0347"/>
    <w:rsid w:val="00BE5ADC"/>
    <w:rsid w:val="00BF099A"/>
    <w:rsid w:val="00BF3906"/>
    <w:rsid w:val="00BF5532"/>
    <w:rsid w:val="00C04143"/>
    <w:rsid w:val="00C042F9"/>
    <w:rsid w:val="00C067A9"/>
    <w:rsid w:val="00C07A21"/>
    <w:rsid w:val="00C1777A"/>
    <w:rsid w:val="00C20749"/>
    <w:rsid w:val="00C23786"/>
    <w:rsid w:val="00C24DB4"/>
    <w:rsid w:val="00C25581"/>
    <w:rsid w:val="00C329A6"/>
    <w:rsid w:val="00C36692"/>
    <w:rsid w:val="00C372BF"/>
    <w:rsid w:val="00C37D98"/>
    <w:rsid w:val="00C43E45"/>
    <w:rsid w:val="00C44157"/>
    <w:rsid w:val="00C4569E"/>
    <w:rsid w:val="00C5525E"/>
    <w:rsid w:val="00C570CD"/>
    <w:rsid w:val="00C572C5"/>
    <w:rsid w:val="00C5737D"/>
    <w:rsid w:val="00C7268D"/>
    <w:rsid w:val="00C74DCE"/>
    <w:rsid w:val="00C75575"/>
    <w:rsid w:val="00C76633"/>
    <w:rsid w:val="00C85E8F"/>
    <w:rsid w:val="00C860C2"/>
    <w:rsid w:val="00C9332C"/>
    <w:rsid w:val="00C9510C"/>
    <w:rsid w:val="00C96C00"/>
    <w:rsid w:val="00C9716A"/>
    <w:rsid w:val="00CA1A2F"/>
    <w:rsid w:val="00CA2728"/>
    <w:rsid w:val="00CA4CD0"/>
    <w:rsid w:val="00CA59CB"/>
    <w:rsid w:val="00CA7436"/>
    <w:rsid w:val="00CB13CC"/>
    <w:rsid w:val="00CB169A"/>
    <w:rsid w:val="00CB31AE"/>
    <w:rsid w:val="00CB46EB"/>
    <w:rsid w:val="00CC7049"/>
    <w:rsid w:val="00CD006E"/>
    <w:rsid w:val="00CD141B"/>
    <w:rsid w:val="00CD3D39"/>
    <w:rsid w:val="00CD5F3E"/>
    <w:rsid w:val="00CE0B57"/>
    <w:rsid w:val="00CE4242"/>
    <w:rsid w:val="00CE4DE9"/>
    <w:rsid w:val="00CE7133"/>
    <w:rsid w:val="00CF0C64"/>
    <w:rsid w:val="00CF3837"/>
    <w:rsid w:val="00D00C35"/>
    <w:rsid w:val="00D00D16"/>
    <w:rsid w:val="00D01D4D"/>
    <w:rsid w:val="00D161E0"/>
    <w:rsid w:val="00D167CC"/>
    <w:rsid w:val="00D26F26"/>
    <w:rsid w:val="00D3592B"/>
    <w:rsid w:val="00D361BC"/>
    <w:rsid w:val="00D44C7E"/>
    <w:rsid w:val="00D45AB7"/>
    <w:rsid w:val="00D51CCD"/>
    <w:rsid w:val="00D52CDE"/>
    <w:rsid w:val="00D611C1"/>
    <w:rsid w:val="00D73465"/>
    <w:rsid w:val="00D80F2A"/>
    <w:rsid w:val="00D8420E"/>
    <w:rsid w:val="00D85E78"/>
    <w:rsid w:val="00D90614"/>
    <w:rsid w:val="00D922B5"/>
    <w:rsid w:val="00D95147"/>
    <w:rsid w:val="00D97867"/>
    <w:rsid w:val="00DA49EB"/>
    <w:rsid w:val="00DA5B71"/>
    <w:rsid w:val="00DC6FA9"/>
    <w:rsid w:val="00DF2CFB"/>
    <w:rsid w:val="00DF34E4"/>
    <w:rsid w:val="00DF6F79"/>
    <w:rsid w:val="00E24AAE"/>
    <w:rsid w:val="00E33BCB"/>
    <w:rsid w:val="00E42077"/>
    <w:rsid w:val="00E45460"/>
    <w:rsid w:val="00E4701C"/>
    <w:rsid w:val="00E47C4A"/>
    <w:rsid w:val="00E517D8"/>
    <w:rsid w:val="00E5505F"/>
    <w:rsid w:val="00E56FB7"/>
    <w:rsid w:val="00E70583"/>
    <w:rsid w:val="00E765D9"/>
    <w:rsid w:val="00E77B50"/>
    <w:rsid w:val="00E83AC2"/>
    <w:rsid w:val="00E94903"/>
    <w:rsid w:val="00EA3388"/>
    <w:rsid w:val="00EB50C3"/>
    <w:rsid w:val="00EB5321"/>
    <w:rsid w:val="00EC42CA"/>
    <w:rsid w:val="00EC5449"/>
    <w:rsid w:val="00EC741B"/>
    <w:rsid w:val="00ED719A"/>
    <w:rsid w:val="00EE0962"/>
    <w:rsid w:val="00EE1A8D"/>
    <w:rsid w:val="00EE3AC8"/>
    <w:rsid w:val="00EE45EF"/>
    <w:rsid w:val="00EE4E60"/>
    <w:rsid w:val="00EF5D4E"/>
    <w:rsid w:val="00F031F2"/>
    <w:rsid w:val="00F03CEC"/>
    <w:rsid w:val="00F11E1F"/>
    <w:rsid w:val="00F13289"/>
    <w:rsid w:val="00F221FD"/>
    <w:rsid w:val="00F244CE"/>
    <w:rsid w:val="00F30B75"/>
    <w:rsid w:val="00F31701"/>
    <w:rsid w:val="00F33C8F"/>
    <w:rsid w:val="00F376C1"/>
    <w:rsid w:val="00F4394E"/>
    <w:rsid w:val="00F4539F"/>
    <w:rsid w:val="00F522A0"/>
    <w:rsid w:val="00F562C4"/>
    <w:rsid w:val="00F60665"/>
    <w:rsid w:val="00F60F97"/>
    <w:rsid w:val="00F64D71"/>
    <w:rsid w:val="00F677D6"/>
    <w:rsid w:val="00F71467"/>
    <w:rsid w:val="00F7445A"/>
    <w:rsid w:val="00F76C18"/>
    <w:rsid w:val="00F822A8"/>
    <w:rsid w:val="00F8438C"/>
    <w:rsid w:val="00F85667"/>
    <w:rsid w:val="00F911AD"/>
    <w:rsid w:val="00F92460"/>
    <w:rsid w:val="00F9336E"/>
    <w:rsid w:val="00F94591"/>
    <w:rsid w:val="00F9713C"/>
    <w:rsid w:val="00FA18BF"/>
    <w:rsid w:val="00FA1C4D"/>
    <w:rsid w:val="00FA2200"/>
    <w:rsid w:val="00FA576E"/>
    <w:rsid w:val="00FA5F51"/>
    <w:rsid w:val="00FB3ACC"/>
    <w:rsid w:val="00FB68CE"/>
    <w:rsid w:val="00FC4EBB"/>
    <w:rsid w:val="00FC64B8"/>
    <w:rsid w:val="00FD2419"/>
    <w:rsid w:val="00FE10D8"/>
    <w:rsid w:val="00FE46CA"/>
    <w:rsid w:val="00FE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C68FF1-A72E-4625-80B2-C9CCED544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22A"/>
    <w:pPr>
      <w:spacing w:after="0" w:line="240" w:lineRule="auto"/>
      <w:ind w:left="720" w:right="-720" w:hanging="72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link w:val="Heading2Char"/>
    <w:uiPriority w:val="9"/>
    <w:unhideWhenUsed/>
    <w:qFormat/>
    <w:rsid w:val="00EA3388"/>
    <w:pPr>
      <w:keepNext/>
      <w:spacing w:line="240" w:lineRule="exact"/>
      <w:ind w:left="0" w:right="0" w:firstLine="0"/>
      <w:outlineLvl w:val="1"/>
    </w:pPr>
    <w:rPr>
      <w:rFonts w:ascii="LinePrinter" w:eastAsiaTheme="minorHAnsi" w:hAnsi="LinePrinter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1A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A122A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A122A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5A122A"/>
    <w:pPr>
      <w:contextualSpacing/>
    </w:pPr>
  </w:style>
  <w:style w:type="character" w:customStyle="1" w:styleId="googqs-tidbit1">
    <w:name w:val="goog_qs-tidbit1"/>
    <w:basedOn w:val="DefaultParagraphFont"/>
    <w:rsid w:val="00A73E98"/>
    <w:rPr>
      <w:vanish w:val="0"/>
      <w:webHidden w:val="0"/>
      <w:specVanish w:val="0"/>
    </w:rPr>
  </w:style>
  <w:style w:type="paragraph" w:customStyle="1" w:styleId="articleref">
    <w:name w:val="articleref"/>
    <w:basedOn w:val="Normal"/>
    <w:rsid w:val="00A73E98"/>
    <w:pPr>
      <w:spacing w:after="240"/>
      <w:ind w:left="0" w:right="0" w:firstLine="0"/>
    </w:pPr>
    <w:rPr>
      <w:rFonts w:ascii="Verdana" w:hAnsi="Verdana"/>
      <w:color w:val="58595B"/>
      <w:sz w:val="20"/>
    </w:rPr>
  </w:style>
  <w:style w:type="character" w:styleId="Strong">
    <w:name w:val="Strong"/>
    <w:basedOn w:val="DefaultParagraphFont"/>
    <w:uiPriority w:val="22"/>
    <w:qFormat/>
    <w:rsid w:val="00385192"/>
    <w:rPr>
      <w:b/>
      <w:bCs/>
    </w:rPr>
  </w:style>
  <w:style w:type="character" w:styleId="Emphasis">
    <w:name w:val="Emphasis"/>
    <w:basedOn w:val="DefaultParagraphFont"/>
    <w:uiPriority w:val="20"/>
    <w:qFormat/>
    <w:rsid w:val="004A72F3"/>
    <w:rPr>
      <w:i/>
      <w:iCs/>
    </w:rPr>
  </w:style>
  <w:style w:type="character" w:styleId="Hyperlink">
    <w:name w:val="Hyperlink"/>
    <w:basedOn w:val="DefaultParagraphFont"/>
    <w:uiPriority w:val="99"/>
    <w:unhideWhenUsed/>
    <w:rsid w:val="00C44157"/>
    <w:rPr>
      <w:color w:val="0000FF"/>
      <w:u w:val="single"/>
    </w:rPr>
  </w:style>
  <w:style w:type="paragraph" w:customStyle="1" w:styleId="a">
    <w:name w:val="_"/>
    <w:basedOn w:val="Normal"/>
    <w:rsid w:val="00C44157"/>
    <w:pPr>
      <w:snapToGrid w:val="0"/>
      <w:ind w:left="0" w:right="0" w:firstLine="0"/>
    </w:pPr>
    <w:rPr>
      <w:rFonts w:eastAsiaTheme="minorHAnsi"/>
      <w:szCs w:val="24"/>
    </w:rPr>
  </w:style>
  <w:style w:type="character" w:customStyle="1" w:styleId="style">
    <w:name w:val="style"/>
    <w:basedOn w:val="DefaultParagraphFont"/>
    <w:rsid w:val="00AF25F9"/>
  </w:style>
  <w:style w:type="character" w:customStyle="1" w:styleId="style1">
    <w:name w:val="style_1"/>
    <w:basedOn w:val="DefaultParagraphFont"/>
    <w:rsid w:val="00AF25F9"/>
  </w:style>
  <w:style w:type="paragraph" w:styleId="NormalWeb">
    <w:name w:val="Normal (Web)"/>
    <w:basedOn w:val="Normal"/>
    <w:uiPriority w:val="99"/>
    <w:unhideWhenUsed/>
    <w:rsid w:val="00C04143"/>
    <w:pPr>
      <w:ind w:left="0" w:right="0" w:firstLine="0"/>
    </w:pPr>
    <w:rPr>
      <w:rFonts w:eastAsiaTheme="minorHAnsi"/>
      <w:szCs w:val="24"/>
    </w:rPr>
  </w:style>
  <w:style w:type="character" w:customStyle="1" w:styleId="apple-converted-space">
    <w:name w:val="apple-converted-space"/>
    <w:basedOn w:val="DefaultParagraphFont"/>
    <w:rsid w:val="008439A2"/>
  </w:style>
  <w:style w:type="paragraph" w:styleId="CommentText">
    <w:name w:val="annotation text"/>
    <w:basedOn w:val="Normal"/>
    <w:link w:val="CommentTextChar"/>
    <w:uiPriority w:val="99"/>
    <w:semiHidden/>
    <w:unhideWhenUsed/>
    <w:rsid w:val="00E94903"/>
    <w:pPr>
      <w:spacing w:before="100" w:beforeAutospacing="1" w:after="100" w:afterAutospacing="1"/>
      <w:ind w:left="0" w:right="0" w:firstLine="0"/>
    </w:pPr>
    <w:rPr>
      <w:rFonts w:eastAsiaTheme="minorHAnsi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4903"/>
    <w:rPr>
      <w:rFonts w:ascii="Times New Roman" w:hAnsi="Times New Roman" w:cs="Times New Roman"/>
      <w:sz w:val="24"/>
      <w:szCs w:val="24"/>
    </w:rPr>
  </w:style>
  <w:style w:type="character" w:customStyle="1" w:styleId="cit-sep">
    <w:name w:val="cit-sep"/>
    <w:basedOn w:val="DefaultParagraphFont"/>
    <w:rsid w:val="00426D54"/>
  </w:style>
  <w:style w:type="paragraph" w:styleId="NoSpacing">
    <w:name w:val="No Spacing"/>
    <w:basedOn w:val="Normal"/>
    <w:uiPriority w:val="1"/>
    <w:qFormat/>
    <w:rsid w:val="00B95597"/>
    <w:pPr>
      <w:ind w:left="0" w:right="0" w:firstLine="0"/>
    </w:pPr>
    <w:rPr>
      <w:rFonts w:eastAsiaTheme="minorHAnsi"/>
      <w:szCs w:val="24"/>
    </w:rPr>
  </w:style>
  <w:style w:type="character" w:customStyle="1" w:styleId="slug-doi">
    <w:name w:val="slug-doi"/>
    <w:basedOn w:val="DefaultParagraphFont"/>
    <w:rsid w:val="008473F4"/>
  </w:style>
  <w:style w:type="character" w:customStyle="1" w:styleId="Heading2Char">
    <w:name w:val="Heading 2 Char"/>
    <w:basedOn w:val="DefaultParagraphFont"/>
    <w:link w:val="Heading2"/>
    <w:uiPriority w:val="9"/>
    <w:rsid w:val="00EA3388"/>
    <w:rPr>
      <w:rFonts w:ascii="LinePrinter" w:hAnsi="LinePrinter" w:cs="Times New Roman"/>
      <w:sz w:val="24"/>
      <w:szCs w:val="24"/>
      <w:u w:val="single"/>
    </w:rPr>
  </w:style>
  <w:style w:type="paragraph" w:customStyle="1" w:styleId="defaultfont">
    <w:name w:val="defaultfont"/>
    <w:basedOn w:val="Normal"/>
    <w:rsid w:val="007871DB"/>
    <w:pPr>
      <w:spacing w:before="100" w:beforeAutospacing="1" w:after="100" w:afterAutospacing="1"/>
      <w:ind w:left="0" w:right="0" w:firstLine="0"/>
    </w:pPr>
    <w:rPr>
      <w:rFonts w:eastAsiaTheme="minorHAnsi"/>
      <w:szCs w:val="24"/>
    </w:rPr>
  </w:style>
  <w:style w:type="paragraph" w:customStyle="1" w:styleId="Default">
    <w:name w:val="Default"/>
    <w:uiPriority w:val="99"/>
    <w:rsid w:val="00B42E7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customStyle="1" w:styleId="st1">
    <w:name w:val="st1"/>
    <w:basedOn w:val="DefaultParagraphFont"/>
    <w:rsid w:val="00B42E77"/>
  </w:style>
  <w:style w:type="character" w:customStyle="1" w:styleId="tab">
    <w:name w:val="tab"/>
    <w:basedOn w:val="DefaultParagraphFont"/>
    <w:rsid w:val="00135A4D"/>
  </w:style>
  <w:style w:type="character" w:customStyle="1" w:styleId="apple-style-span">
    <w:name w:val="apple-style-span"/>
    <w:basedOn w:val="DefaultParagraphFont"/>
    <w:rsid w:val="00A215FB"/>
  </w:style>
  <w:style w:type="character" w:customStyle="1" w:styleId="Heading7Char">
    <w:name w:val="Heading 7 Char"/>
    <w:basedOn w:val="DefaultParagraphFont"/>
    <w:link w:val="Heading7"/>
    <w:uiPriority w:val="9"/>
    <w:semiHidden/>
    <w:rsid w:val="009801A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4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6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5EEF-7179-417B-80B8-B436339DC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Oklahoma State University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Neighbors, Taylor</dc:creator>
  <cp:lastModifiedBy>Neighbors, Taylor</cp:lastModifiedBy>
  <cp:revision>2</cp:revision>
  <cp:lastPrinted>2015-02-18T14:19:00Z</cp:lastPrinted>
  <dcterms:created xsi:type="dcterms:W3CDTF">2015-02-18T14:21:00Z</dcterms:created>
  <dcterms:modified xsi:type="dcterms:W3CDTF">2015-02-18T14:21:00Z</dcterms:modified>
</cp:coreProperties>
</file>